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B0A01" w14:textId="33CA476E" w:rsidR="00341308" w:rsidRPr="00512960" w:rsidRDefault="00341308" w:rsidP="00C5335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</w:pP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(</w:t>
      </w:r>
      <w:r w:rsidR="00512960">
        <w:rPr>
          <w:rFonts w:asciiTheme="majorBidi" w:eastAsia="Calibri" w:hAnsiTheme="majorBidi" w:cstheme="majorBidi"/>
          <w:b/>
          <w:bCs/>
          <w:color w:val="0D0D0D" w:themeColor="text1" w:themeTint="F2"/>
          <w:lang w:val="en-US" w:bidi="ar-DZ"/>
        </w:rPr>
        <w:t>Times New Roman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6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512960">
        <w:rPr>
          <w:rFonts w:asciiTheme="majorBidi" w:hAnsiTheme="majorBidi" w:cstheme="majorBidi"/>
          <w:b/>
          <w:bCs/>
          <w:sz w:val="20"/>
          <w:szCs w:val="20"/>
          <w:rtl/>
          <w:lang w:val="en-US" w:bidi="ar-LY"/>
          <w14:ligatures w14:val="none"/>
        </w:rPr>
        <w:t xml:space="preserve"> البريد الإلكتروني (للباحث المرجعي):</w:t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8" w:history="1">
        <w:r w:rsidRPr="00512960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67CD7B93" w14:textId="4328491A" w:rsidR="00F93C3E" w:rsidRPr="00F93C3E" w:rsidRDefault="00F93C3E" w:rsidP="00224249">
      <w:pPr>
        <w:pBdr>
          <w:bottom w:val="single" w:sz="12" w:space="1" w:color="00B050"/>
        </w:pBdr>
        <w:bidi/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الاستلام: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-0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-202</w:t>
      </w:r>
      <w:r w:rsidR="00224249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6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القبول: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-202</w:t>
      </w:r>
      <w:r w:rsidR="00237897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6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النشر: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-0</w:t>
      </w:r>
      <w:r w:rsidR="0005048A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0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>-202</w:t>
      </w:r>
      <w:r w:rsidR="00237897"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6</w:t>
      </w:r>
      <w:r w:rsidRPr="00F93C3E">
        <w:rPr>
          <w:rFonts w:asciiTheme="majorBidi" w:hAnsiTheme="majorBidi" w:cstheme="majorBidi"/>
          <w:sz w:val="22"/>
          <w:szCs w:val="22"/>
          <w:lang w:val="en-US"/>
          <w14:ligatures w14:val="none"/>
        </w:rPr>
        <w:t>.</w:t>
      </w:r>
    </w:p>
    <w:p w14:paraId="34D86215" w14:textId="66C08875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/>
        </w:rPr>
      </w:pPr>
      <w:r>
        <w:rPr>
          <w:rFonts w:asciiTheme="majorBidi" w:eastAsia="Calibri" w:hAnsiTheme="majorBidi" w:cs="Times New Roman" w:hint="cs"/>
          <w:b/>
          <w:bCs/>
          <w:sz w:val="28"/>
          <w:szCs w:val="28"/>
          <w:rtl/>
          <w:lang w:val="en-US" w:eastAsia="it-IT"/>
        </w:rPr>
        <w:t>ا</w:t>
      </w: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 xml:space="preserve">لملخص: </w:t>
      </w:r>
    </w:p>
    <w:p w14:paraId="6C378ED3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في حدود 300 كلمة، </w:t>
      </w:r>
      <w:r w:rsidRPr="002707AA">
        <w:rPr>
          <w:rFonts w:asciiTheme="majorBidi" w:eastAsia="Calibri" w:hAnsiTheme="majorBidi" w:cstheme="majorBidi"/>
          <w:sz w:val="28"/>
          <w:szCs w:val="28"/>
          <w:lang w:val="en-US" w:eastAsia="it-IT"/>
        </w:rPr>
        <w:t>Times New Roman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) - حجم 14)</w:t>
      </w:r>
    </w:p>
    <w:p w14:paraId="2A6F34A2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2CBC7E27" w14:textId="77777777" w:rsidR="002707AA" w:rsidRDefault="002707AA" w:rsidP="009F4FF4">
      <w:pPr>
        <w:pBdr>
          <w:bottom w:val="single" w:sz="12" w:space="1" w:color="00B05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rtl/>
          <w:lang w:val="en-US" w:eastAsia="it-IT"/>
        </w:rPr>
      </w:pP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>الكلمات المفتاحية: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 كلمة، كلمة، كلمة، ... (في حدود 7 كلمات).</w:t>
      </w:r>
    </w:p>
    <w:p w14:paraId="273E20A0" w14:textId="77777777" w:rsidR="00857B3B" w:rsidRPr="002707AA" w:rsidRDefault="00857B3B" w:rsidP="00857B3B">
      <w:pPr>
        <w:pBdr>
          <w:bottom w:val="single" w:sz="12" w:space="1" w:color="00B05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417BE10E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56406B45" w14:textId="5BFF4F73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00600C63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FC7EF07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177F157C" w14:textId="77777777" w:rsidR="002707AA" w:rsidRDefault="002707AA" w:rsidP="009F4FF4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0AB35263" w14:textId="6C97D2CE" w:rsidR="001C17FC" w:rsidRPr="002707AA" w:rsidRDefault="002707AA" w:rsidP="009F4FF4">
      <w:pPr>
        <w:pBdr>
          <w:bottom w:val="single" w:sz="12" w:space="1" w:color="00B050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0D0F1FAA" w14:textId="75AE77A7" w:rsidR="00341308" w:rsidRPr="00512960" w:rsidRDefault="00C27D1C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مقدمة:</w:t>
      </w: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512960">
        <w:rPr>
          <w:rFonts w:asciiTheme="majorBidi" w:eastAsia="Calibri" w:hAnsiTheme="majorBidi" w:cstheme="majorBidi"/>
          <w:sz w:val="28"/>
          <w:szCs w:val="28"/>
          <w:lang w:val="en-US" w:bidi="ar-JO"/>
        </w:rPr>
        <w:t xml:space="preserve"> (Simplified Arabic, 14)</w:t>
      </w:r>
    </w:p>
    <w:p w14:paraId="2CC971F7" w14:textId="46676FDE" w:rsidR="00341308" w:rsidRPr="00512960" w:rsidRDefault="00341308" w:rsidP="00C5335A">
      <w:pPr>
        <w:pStyle w:val="ListParagraph"/>
        <w:bidi/>
        <w:spacing w:after="0" w:line="240" w:lineRule="auto"/>
        <w:ind w:left="0"/>
        <w:jc w:val="both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الرئيسي الأول: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4725D19E" w14:textId="2D93F98C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10E77FC8" w14:textId="5F885BD0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38739092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72446CD1" w:rsidR="00341308" w:rsidRPr="00512960" w:rsidRDefault="00341308" w:rsidP="00C5335A">
      <w:pPr>
        <w:bidi/>
        <w:spacing w:line="240" w:lineRule="auto"/>
        <w:rPr>
          <w:rFonts w:asciiTheme="majorBidi" w:eastAsia="Calibri" w:hAnsiTheme="majorBidi" w:cstheme="majorBid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ً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 xml:space="preserve">ا) 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-14)</w:t>
      </w:r>
    </w:p>
    <w:p w14:paraId="5A38FE50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597A6B14" w14:textId="77777777" w:rsidR="00C27D1C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688CC9BE" w14:textId="77777777" w:rsidR="0086353C" w:rsidRDefault="0086353C" w:rsidP="0086353C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7C2462B9" w14:textId="77777777" w:rsidR="0086353C" w:rsidRPr="00512960" w:rsidRDefault="0086353C" w:rsidP="0086353C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667337E" w14:textId="77777777" w:rsidR="0086353C" w:rsidRDefault="00341308" w:rsidP="00AE2F6B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</w:p>
    <w:p w14:paraId="1AEC5835" w14:textId="2AE32D31" w:rsidR="0086353C" w:rsidRPr="0086353C" w:rsidRDefault="0086353C" w:rsidP="0086353C">
      <w:pPr>
        <w:shd w:val="clear" w:color="auto" w:fill="FFFFFF"/>
        <w:bidi/>
        <w:spacing w:after="150" w:line="240" w:lineRule="auto"/>
        <w:jc w:val="lowKashida"/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</w:pP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    يتم 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 xml:space="preserve">توثيق المراجع بنظام 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</w:rPr>
        <w:t>APA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 xml:space="preserve">  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، حيث يتم 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>ذكر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 اسم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 xml:space="preserve"> المؤلف وسنة النشر داخل النص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 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>، وتفصيل المعلومات الكاملة في قائمة المراجع في نهاية المستند</w:t>
      </w:r>
      <w:r w:rsidR="00FE1D34"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  <w:lang w:bidi="ar-LY"/>
        </w:rPr>
        <w:t>، و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</w:rPr>
        <w:t> 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>يتكون التوثيق داخل النص من (</w:t>
      </w:r>
      <w:r w:rsidR="00FE1D34"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اسم 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shd w:val="clear" w:color="auto" w:fill="FFFFFF"/>
          <w:rtl/>
        </w:rPr>
        <w:t xml:space="preserve">المؤلف </w:t>
      </w:r>
      <w:r w:rsidRPr="0086353C">
        <w:rPr>
          <w:rFonts w:asciiTheme="majorBidi" w:hAnsiTheme="majorBidi" w:cstheme="majorBidi"/>
          <w:b/>
          <w:bCs/>
          <w:color w:val="0A0A0A"/>
          <w:sz w:val="24"/>
          <w:szCs w:val="24"/>
          <w:shd w:val="clear" w:color="auto" w:fill="FFFFFF"/>
          <w:rtl/>
        </w:rPr>
        <w:t>، سنة النشر)، بينما تتضمن قائمة المراجع تفاصيل المصدر مثل: اسم العائلة، الاسم الأول، تاريخ النشر، عنوان المصدر، ودار النشر، مع مراعاة اختلاف التفاصيل بناءً على نوع المصدر</w:t>
      </w:r>
      <w:r>
        <w:rPr>
          <w:rFonts w:ascii="Arial" w:hAnsi="Arial" w:cs="Arial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، ويراعى عند </w:t>
      </w:r>
      <w:r w:rsidRPr="0086353C">
        <w:rPr>
          <w:rFonts w:ascii="Arial" w:hAnsi="Arial" w:cs="Arial"/>
          <w:b/>
          <w:bCs/>
          <w:color w:val="0A0A0A"/>
          <w:sz w:val="24"/>
          <w:szCs w:val="24"/>
          <w:rtl/>
          <w:lang w:val="en-US"/>
          <w14:ligatures w14:val="none"/>
        </w:rPr>
        <w:t>توثيق المراجع داخل النص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 مايلي:</w:t>
      </w:r>
    </w:p>
    <w:p w14:paraId="013F2D4A" w14:textId="304A5421" w:rsidR="0086353C" w:rsidRPr="00FE1D34" w:rsidRDefault="0086353C" w:rsidP="00FE1D34">
      <w:pPr>
        <w:pStyle w:val="ListParagraph"/>
        <w:numPr>
          <w:ilvl w:val="0"/>
          <w:numId w:val="3"/>
        </w:numPr>
        <w:shd w:val="clear" w:color="auto" w:fill="FFFFFF"/>
        <w:bidi/>
        <w:spacing w:after="120" w:line="240" w:lineRule="auto"/>
        <w:jc w:val="lowKashida"/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  <w14:ligatures w14:val="none"/>
        </w:rPr>
      </w:pPr>
      <w:r w:rsidRPr="00FE1D34"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  <w:t>للإشارة إلى فكرة معينة</w:t>
      </w:r>
      <w:r w:rsidRPr="00FE1D34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  <w14:ligatures w14:val="none"/>
        </w:rPr>
        <w:t>: </w:t>
      </w:r>
    </w:p>
    <w:p w14:paraId="6FB932F1" w14:textId="6CBB0865" w:rsidR="0086353C" w:rsidRDefault="00FE1D34" w:rsidP="00FE1D34">
      <w:pPr>
        <w:shd w:val="clear" w:color="auto" w:fill="FFFFFF"/>
        <w:bidi/>
        <w:spacing w:after="12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rtl/>
          <w:lang w:val="en-US" w:bidi="ar-LY"/>
          <w14:ligatures w14:val="none"/>
        </w:rPr>
      </w:pP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            </w:t>
      </w:r>
      <w:r w:rsidR="0086353C"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لقب واسم المؤلف </w:t>
      </w:r>
      <w:r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  <w:t>، سنة النش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 w:bidi="ar-LY"/>
          <w14:ligatures w14:val="none"/>
        </w:rPr>
        <w:t xml:space="preserve">ر  ، </w:t>
      </w:r>
      <w:r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  <w14:ligatures w14:val="none"/>
        </w:rPr>
        <w:t xml:space="preserve"> </w:t>
      </w:r>
      <w:r w:rsidR="0086353C" w:rsidRPr="0086353C"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مثال </w:t>
      </w:r>
      <w:r w:rsidRPr="00FE1D34">
        <w:rPr>
          <w:rFonts w:eastAsia="Calibri" w:hint="cs"/>
          <w:b/>
          <w:bCs/>
          <w:sz w:val="24"/>
          <w:szCs w:val="24"/>
          <w:rtl/>
          <w:lang w:val="en-GB" w:bidi="ar-LY"/>
          <w14:ligatures w14:val="none"/>
        </w:rPr>
        <w:t>(المشهداني سعد: 2017)</w:t>
      </w:r>
    </w:p>
    <w:p w14:paraId="417CE4FC" w14:textId="1DA7139D" w:rsidR="00FE1D34" w:rsidRPr="00FE1D34" w:rsidRDefault="00FE1D34" w:rsidP="00FE1D34">
      <w:pPr>
        <w:pStyle w:val="ListParagraph"/>
        <w:numPr>
          <w:ilvl w:val="0"/>
          <w:numId w:val="3"/>
        </w:numPr>
        <w:shd w:val="clear" w:color="auto" w:fill="FFFFFF"/>
        <w:bidi/>
        <w:spacing w:after="12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lang w:val="en-US"/>
          <w14:ligatures w14:val="none"/>
        </w:rPr>
      </w:pPr>
      <w:r w:rsidRPr="00FE1D34"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    </w:t>
      </w:r>
      <w:r w:rsidRPr="00FE1D34"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  <w:t>للإشارة إلى اقتباس مباشر</w:t>
      </w:r>
      <w:r w:rsidRPr="00FE1D34"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  <w14:ligatures w14:val="none"/>
        </w:rPr>
        <w:t>: </w:t>
      </w:r>
    </w:p>
    <w:p w14:paraId="042650E9" w14:textId="757F99BF" w:rsidR="0086353C" w:rsidRPr="0086353C" w:rsidRDefault="00FE1D34" w:rsidP="00FE1D34">
      <w:pPr>
        <w:shd w:val="clear" w:color="auto" w:fill="FFFFFF"/>
        <w:bidi/>
        <w:spacing w:after="120" w:line="240" w:lineRule="auto"/>
        <w:jc w:val="lowKashida"/>
        <w:rPr>
          <w:rFonts w:asciiTheme="majorBidi" w:hAnsiTheme="majorBidi" w:cstheme="majorBidi"/>
          <w:b/>
          <w:bCs/>
          <w:color w:val="0A0A0A"/>
          <w:sz w:val="24"/>
          <w:szCs w:val="24"/>
          <w:lang w:val="en-US" w:bidi="ar-LY"/>
          <w14:ligatures w14:val="none"/>
        </w:rPr>
      </w:pP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           ا</w:t>
      </w:r>
      <w:r w:rsidR="0086353C" w:rsidRPr="0086353C">
        <w:rPr>
          <w:rFonts w:asciiTheme="majorBidi" w:hAnsiTheme="majorBidi" w:cstheme="majorBidi"/>
          <w:b/>
          <w:bCs/>
          <w:color w:val="0A0A0A"/>
          <w:sz w:val="24"/>
          <w:szCs w:val="24"/>
          <w:rtl/>
          <w:lang w:val="en-US"/>
          <w14:ligatures w14:val="none"/>
        </w:rPr>
        <w:t>سم عائلة المؤلف، سنة النشر، رقم الصفحة</w:t>
      </w:r>
      <w:r>
        <w:rPr>
          <w:rFonts w:asciiTheme="majorBidi" w:hAnsiTheme="majorBidi" w:cstheme="majorBidi" w:hint="cs"/>
          <w:b/>
          <w:bCs/>
          <w:color w:val="0A0A0A"/>
          <w:sz w:val="24"/>
          <w:szCs w:val="24"/>
          <w:rtl/>
          <w:lang w:val="en-US"/>
          <w14:ligatures w14:val="none"/>
        </w:rPr>
        <w:t xml:space="preserve">، مثال </w:t>
      </w:r>
      <w:r w:rsidRPr="00FE1D34">
        <w:rPr>
          <w:rFonts w:eastAsia="Calibri" w:hint="cs"/>
          <w:b/>
          <w:bCs/>
          <w:sz w:val="24"/>
          <w:szCs w:val="24"/>
          <w:rtl/>
          <w:lang w:val="en-GB" w:bidi="ar-LY"/>
          <w14:ligatures w14:val="none"/>
        </w:rPr>
        <w:t>(المشهداني سعد: 2017: 42)</w:t>
      </w:r>
    </w:p>
    <w:p w14:paraId="0807FA51" w14:textId="77777777" w:rsidR="00C27D1C" w:rsidRPr="00FE1D34" w:rsidRDefault="00C27D1C" w:rsidP="00FE1D34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LY"/>
        </w:rPr>
      </w:pPr>
    </w:p>
    <w:p w14:paraId="34B98F92" w14:textId="5B9C62C6" w:rsidR="00341308" w:rsidRPr="00512960" w:rsidRDefault="00372BE9" w:rsidP="00FE1D34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</w:t>
      </w:r>
      <w:r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:</w:t>
      </w:r>
      <w:r w:rsidR="00341308"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</w:t>
      </w:r>
      <w:r w:rsidR="00FE1D34" w:rsidRPr="00657DCD">
        <w:rPr>
          <w:rFonts w:asciiTheme="majorBidi" w:eastAsia="Calibri" w:hAnsiTheme="majorBidi" w:cstheme="majorBidi" w:hint="cs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للمؤلفين في </w:t>
      </w:r>
      <w:r w:rsidR="00FE1D34" w:rsidRPr="00657DCD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المراجع</w:t>
      </w:r>
      <w:r w:rsidR="00FE1D34" w:rsidRPr="00657DCD">
        <w:rPr>
          <w:rFonts w:asciiTheme="majorBidi" w:eastAsia="Calibri" w:hAnsiTheme="majorBidi" w:cstheme="majorBidi" w:hint="cs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="00657DCD" w:rsidRPr="00657DCD">
        <w:rPr>
          <w:rFonts w:asciiTheme="majorBidi" w:eastAsia="Calibri" w:hAnsiTheme="majorBidi" w:cstheme="majorBidi" w:hint="cs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آخر البحث</w:t>
      </w:r>
    </w:p>
    <w:p w14:paraId="4DC593CD" w14:textId="77777777" w:rsidR="00341308" w:rsidRPr="00512960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00B93" w14:textId="77777777" w:rsidR="006E23AD" w:rsidRDefault="006E23AD">
      <w:pPr>
        <w:spacing w:after="0" w:line="240" w:lineRule="auto"/>
      </w:pPr>
      <w:r>
        <w:separator/>
      </w:r>
    </w:p>
  </w:endnote>
  <w:endnote w:type="continuationSeparator" w:id="0">
    <w:p w14:paraId="22E66C82" w14:textId="77777777" w:rsidR="006E23AD" w:rsidRDefault="006E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AE9C4" w14:textId="77777777" w:rsidR="000C19AE" w:rsidRDefault="000C19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9F4FF4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D1F918E" w14:textId="4E9C5B23" w:rsidR="00CD6D47" w:rsidRPr="009F4FF4" w:rsidRDefault="00512960" w:rsidP="00C27D1C">
          <w:pPr>
            <w:bidi/>
            <w:spacing w:after="0"/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</w:pPr>
          <w:r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</w:rPr>
            <w:t xml:space="preserve">مجلة بحوث الاتصال 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  <w:t xml:space="preserve">– </w:t>
          </w:r>
          <w:r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  <w:t xml:space="preserve">كلية الإعلام 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  <w:t xml:space="preserve">– </w:t>
          </w:r>
          <w:r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  <w:t xml:space="preserve">جامعة الزيتونة - </w:t>
          </w:r>
          <w:r w:rsidR="00C27D1C" w:rsidRPr="009F4FF4">
            <w:rPr>
              <w:rFonts w:asciiTheme="majorBidi" w:hAnsiTheme="majorBidi" w:cstheme="majorBidi"/>
              <w:b/>
              <w:bCs/>
              <w:color w:val="00B050"/>
              <w:sz w:val="22"/>
              <w:szCs w:val="22"/>
              <w:rtl/>
              <w:lang w:bidi="ar-DZ"/>
            </w:rPr>
            <w:t>ليبيا</w:t>
          </w:r>
        </w:p>
        <w:p w14:paraId="2F1FB673" w14:textId="19B6537B" w:rsidR="00CD6D47" w:rsidRPr="00C27D1C" w:rsidRDefault="00512960" w:rsidP="000C19AE">
          <w:pPr>
            <w:bidi/>
            <w:rPr>
              <w:b/>
              <w:bCs/>
              <w:sz w:val="22"/>
              <w:szCs w:val="22"/>
              <w:lang w:bidi="ar-DZ"/>
            </w:rPr>
          </w:pPr>
          <w:r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lang w:val="en-GB" w:bidi="ar-DZ"/>
            </w:rPr>
            <w:t>871X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>-</w:t>
          </w:r>
          <w:r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>2707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lang w:bidi="ar-DZ"/>
            </w:rPr>
            <w:t>- E-ISSN: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 xml:space="preserve"> </w:t>
          </w:r>
          <w:r w:rsidR="000C19AE">
            <w:rPr>
              <w:rFonts w:asciiTheme="majorBidi" w:hAnsiTheme="majorBidi" w:cstheme="majorBidi" w:hint="cs"/>
              <w:b/>
              <w:bCs/>
              <w:color w:val="00B050"/>
              <w:sz w:val="20"/>
              <w:szCs w:val="20"/>
              <w:rtl/>
              <w:lang w:bidi="ar-DZ"/>
            </w:rPr>
            <w:t xml:space="preserve"> المج</w:t>
          </w:r>
          <w:bookmarkStart w:id="0" w:name="_GoBack"/>
          <w:bookmarkEnd w:id="0"/>
          <w:r w:rsidR="000C19AE">
            <w:rPr>
              <w:rFonts w:asciiTheme="majorBidi" w:hAnsiTheme="majorBidi" w:cstheme="majorBidi" w:hint="cs"/>
              <w:b/>
              <w:bCs/>
              <w:color w:val="00B050"/>
              <w:sz w:val="20"/>
              <w:szCs w:val="20"/>
              <w:rtl/>
              <w:lang w:bidi="ar-DZ"/>
            </w:rPr>
            <w:t xml:space="preserve">لد العاشر ، الإصدار الثاني ، 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>العدد</w:t>
          </w:r>
          <w:r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 xml:space="preserve"> </w:t>
          </w:r>
          <w:r w:rsidR="00AB32E8">
            <w:rPr>
              <w:rFonts w:asciiTheme="majorBidi" w:hAnsiTheme="majorBidi" w:cstheme="majorBidi" w:hint="cs"/>
              <w:b/>
              <w:bCs/>
              <w:color w:val="00B050"/>
              <w:sz w:val="20"/>
              <w:szCs w:val="20"/>
              <w:rtl/>
              <w:lang w:bidi="ar-DZ"/>
            </w:rPr>
            <w:t>العشرون</w:t>
          </w:r>
          <w:r w:rsidR="00CD6D47" w:rsidRPr="009F4FF4">
            <w:rPr>
              <w:rFonts w:asciiTheme="majorBidi" w:hAnsiTheme="majorBidi" w:cstheme="majorBidi"/>
              <w:b/>
              <w:bCs/>
              <w:color w:val="00B050"/>
              <w:sz w:val="20"/>
              <w:szCs w:val="20"/>
              <w:rtl/>
              <w:lang w:bidi="ar-DZ"/>
            </w:rPr>
            <w:t xml:space="preserve">، السنة: </w:t>
          </w:r>
          <w:r w:rsidR="00224249">
            <w:rPr>
              <w:rFonts w:asciiTheme="majorBidi" w:hAnsiTheme="majorBidi" w:cstheme="majorBidi" w:hint="cs"/>
              <w:b/>
              <w:bCs/>
              <w:color w:val="00B050"/>
              <w:sz w:val="20"/>
              <w:szCs w:val="20"/>
              <w:rtl/>
              <w:lang w:bidi="ar-DZ"/>
            </w:rPr>
            <w:t>2026م</w:t>
          </w:r>
          <w:r w:rsidR="000C19AE">
            <w:rPr>
              <w:rFonts w:hint="cs"/>
              <w:b/>
              <w:bCs/>
              <w:color w:val="00B050"/>
              <w:sz w:val="22"/>
              <w:szCs w:val="22"/>
              <w:rtl/>
              <w:lang w:bidi="ar-DZ"/>
            </w:rPr>
            <w:t>.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00B050"/>
          <w:vAlign w:val="center"/>
        </w:tcPr>
        <w:p w14:paraId="6EA726A7" w14:textId="77777777" w:rsidR="00CD6D47" w:rsidRPr="00512960" w:rsidRDefault="00CD6D47" w:rsidP="0004687C">
          <w:pPr>
            <w:spacing w:after="0"/>
            <w:jc w:val="center"/>
            <w:rPr>
              <w:b/>
              <w:bCs/>
              <w:color w:val="FFFFFF"/>
              <w:lang w:val="en-US"/>
            </w:rPr>
          </w:pPr>
          <w:r w:rsidRPr="0004687C">
            <w:rPr>
              <w:b/>
              <w:bCs/>
              <w:color w:val="FFFFFF" w:themeColor="background1"/>
            </w:rPr>
            <w:fldChar w:fldCharType="begin"/>
          </w:r>
          <w:r w:rsidRPr="0004687C">
            <w:rPr>
              <w:b/>
              <w:bCs/>
              <w:color w:val="FFFFFF" w:themeColor="background1"/>
            </w:rPr>
            <w:instrText>PAGE   \* MERGEFORMAT</w:instrText>
          </w:r>
          <w:r w:rsidRPr="0004687C">
            <w:rPr>
              <w:b/>
              <w:bCs/>
              <w:color w:val="FFFFFF" w:themeColor="background1"/>
            </w:rPr>
            <w:fldChar w:fldCharType="separate"/>
          </w:r>
          <w:r w:rsidR="000C19AE">
            <w:rPr>
              <w:b/>
              <w:bCs/>
              <w:noProof/>
              <w:color w:val="FFFFFF" w:themeColor="background1"/>
            </w:rPr>
            <w:t>1</w:t>
          </w:r>
          <w:r w:rsidRPr="0004687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2E9C2" w14:textId="77777777" w:rsidR="000C19AE" w:rsidRDefault="000C19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533BC" w14:textId="77777777" w:rsidR="006E23AD" w:rsidRDefault="006E23AD">
      <w:pPr>
        <w:spacing w:after="0" w:line="240" w:lineRule="auto"/>
      </w:pPr>
      <w:r>
        <w:separator/>
      </w:r>
    </w:p>
  </w:footnote>
  <w:footnote w:type="continuationSeparator" w:id="0">
    <w:p w14:paraId="18E26561" w14:textId="77777777" w:rsidR="006E23AD" w:rsidRDefault="006E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8C7E4" w14:textId="77777777" w:rsidR="000C19AE" w:rsidRDefault="000C19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03D96" w14:textId="1D43BB13" w:rsidR="00306F4F" w:rsidRPr="009F4FF4" w:rsidRDefault="002707AA" w:rsidP="009F4FF4">
    <w:pPr>
      <w:pStyle w:val="Header"/>
      <w:pBdr>
        <w:bottom w:val="single" w:sz="4" w:space="1" w:color="auto"/>
      </w:pBdr>
      <w:shd w:val="clear" w:color="auto" w:fill="E2EFD9" w:themeFill="accent6" w:themeFillTint="33"/>
      <w:bidi/>
      <w:jc w:val="center"/>
      <w:rPr>
        <w:rFonts w:asciiTheme="majorBidi" w:hAnsiTheme="majorBidi" w:cstheme="majorBidi"/>
        <w:b/>
        <w:bCs/>
        <w:color w:val="00B050"/>
        <w:lang w:val="en-US"/>
      </w:rPr>
    </w:pPr>
    <w:r w:rsidRPr="009F4FF4">
      <w:rPr>
        <w:rFonts w:asciiTheme="majorBidi" w:hAnsiTheme="majorBidi" w:cstheme="majorBidi"/>
        <w:b/>
        <w:bCs/>
        <w:color w:val="00B050"/>
        <w:rtl/>
        <w:lang w:val="en-US"/>
      </w:rPr>
      <w:t>مجلة بحوث الاتصال</w:t>
    </w:r>
    <w:r w:rsidRPr="009F4FF4">
      <w:rPr>
        <w:rFonts w:asciiTheme="majorBidi" w:hAnsiTheme="majorBidi" w:cstheme="majorBidi"/>
        <w:b/>
        <w:bCs/>
        <w:color w:val="00B050"/>
        <w:lang w:val="en-US"/>
      </w:rPr>
      <w:t xml:space="preserve"> (Journal of Communication Research)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7DC52" w14:textId="77777777" w:rsidR="000C19AE" w:rsidRDefault="000C19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E890A4A"/>
    <w:multiLevelType w:val="hybridMultilevel"/>
    <w:tmpl w:val="EE56DE84"/>
    <w:lvl w:ilvl="0" w:tplc="243A3B8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20C60"/>
    <w:multiLevelType w:val="multilevel"/>
    <w:tmpl w:val="C5BA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02323"/>
    <w:rsid w:val="00011F6A"/>
    <w:rsid w:val="00015B5B"/>
    <w:rsid w:val="00044966"/>
    <w:rsid w:val="0004687C"/>
    <w:rsid w:val="0005048A"/>
    <w:rsid w:val="000763D7"/>
    <w:rsid w:val="000C19AE"/>
    <w:rsid w:val="000F0530"/>
    <w:rsid w:val="001328AF"/>
    <w:rsid w:val="00175F62"/>
    <w:rsid w:val="00180369"/>
    <w:rsid w:val="001B28CC"/>
    <w:rsid w:val="001C17FC"/>
    <w:rsid w:val="001D386C"/>
    <w:rsid w:val="00224249"/>
    <w:rsid w:val="00237897"/>
    <w:rsid w:val="002707AA"/>
    <w:rsid w:val="00281E55"/>
    <w:rsid w:val="00294996"/>
    <w:rsid w:val="002C653C"/>
    <w:rsid w:val="00306F4F"/>
    <w:rsid w:val="00341308"/>
    <w:rsid w:val="00364E73"/>
    <w:rsid w:val="00372BE9"/>
    <w:rsid w:val="003B1808"/>
    <w:rsid w:val="003B5D63"/>
    <w:rsid w:val="004412CC"/>
    <w:rsid w:val="00504C9F"/>
    <w:rsid w:val="00512960"/>
    <w:rsid w:val="005150AA"/>
    <w:rsid w:val="005158B6"/>
    <w:rsid w:val="0057343C"/>
    <w:rsid w:val="00575A86"/>
    <w:rsid w:val="005A7B39"/>
    <w:rsid w:val="005B35CF"/>
    <w:rsid w:val="005D7424"/>
    <w:rsid w:val="005E056D"/>
    <w:rsid w:val="00633811"/>
    <w:rsid w:val="00657DCD"/>
    <w:rsid w:val="006853FC"/>
    <w:rsid w:val="00692630"/>
    <w:rsid w:val="00692A3E"/>
    <w:rsid w:val="006B7DBA"/>
    <w:rsid w:val="006D668E"/>
    <w:rsid w:val="006E23AD"/>
    <w:rsid w:val="007050E8"/>
    <w:rsid w:val="00715E3A"/>
    <w:rsid w:val="00752F27"/>
    <w:rsid w:val="007B268F"/>
    <w:rsid w:val="007F0542"/>
    <w:rsid w:val="00822E3B"/>
    <w:rsid w:val="00857B3B"/>
    <w:rsid w:val="0086353C"/>
    <w:rsid w:val="008745B8"/>
    <w:rsid w:val="00884947"/>
    <w:rsid w:val="008A0D27"/>
    <w:rsid w:val="008E3E2C"/>
    <w:rsid w:val="00936796"/>
    <w:rsid w:val="009911DF"/>
    <w:rsid w:val="009C754D"/>
    <w:rsid w:val="009F4FF4"/>
    <w:rsid w:val="00A278B0"/>
    <w:rsid w:val="00AA08A5"/>
    <w:rsid w:val="00AB32E8"/>
    <w:rsid w:val="00AE2F6B"/>
    <w:rsid w:val="00AF33A7"/>
    <w:rsid w:val="00B132AE"/>
    <w:rsid w:val="00B3019B"/>
    <w:rsid w:val="00C24037"/>
    <w:rsid w:val="00C27D1C"/>
    <w:rsid w:val="00C5335A"/>
    <w:rsid w:val="00CD6D47"/>
    <w:rsid w:val="00DD64D4"/>
    <w:rsid w:val="00DF3198"/>
    <w:rsid w:val="00DF3534"/>
    <w:rsid w:val="00E14B60"/>
    <w:rsid w:val="00E26E51"/>
    <w:rsid w:val="00E27482"/>
    <w:rsid w:val="00E36B37"/>
    <w:rsid w:val="00E40215"/>
    <w:rsid w:val="00E827C3"/>
    <w:rsid w:val="00F4796B"/>
    <w:rsid w:val="00F542B4"/>
    <w:rsid w:val="00F93C3E"/>
    <w:rsid w:val="00FE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Footer">
    <w:name w:val="footer"/>
    <w:basedOn w:val="Normal"/>
    <w:link w:val="Footer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ListParagraph">
    <w:name w:val="List Paragraph"/>
    <w:basedOn w:val="Normal"/>
    <w:uiPriority w:val="99"/>
    <w:qFormat/>
    <w:rsid w:val="00341308"/>
    <w:pPr>
      <w:ind w:left="720"/>
    </w:pPr>
  </w:style>
  <w:style w:type="character" w:styleId="Hyperlink">
    <w:name w:val="Hyperlink"/>
    <w:basedOn w:val="DefaultParagraphFont"/>
    <w:uiPriority w:val="99"/>
    <w:unhideWhenUsed/>
    <w:rsid w:val="00E36B3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265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3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1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0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76167-EB81-4229-A4C7-2C9DB113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مجلة بحوث الاتصال</vt:lpstr>
      <vt:lpstr>المجلة الليبية للدراسات الأكاديمية المعاصرة</vt:lpstr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بحوث الاتصال</dc:title>
  <dc:subject/>
  <dc:creator>المجلة الليبية للدراسات الأكاديمية المعاصرة</dc:creator>
  <cp:keywords/>
  <dc:description/>
  <cp:lastModifiedBy>toshiba</cp:lastModifiedBy>
  <cp:revision>30</cp:revision>
  <dcterms:created xsi:type="dcterms:W3CDTF">2023-12-11T01:56:00Z</dcterms:created>
  <dcterms:modified xsi:type="dcterms:W3CDTF">2026-07-23T14:52:00Z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